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96" w:rsidRPr="00D46B96" w:rsidRDefault="00D46B96" w:rsidP="00D46B96">
      <w:pPr>
        <w:pBdr>
          <w:bottom w:val="single" w:sz="4" w:space="1" w:color="auto"/>
        </w:pBdr>
        <w:spacing w:after="240" w:line="270" w:lineRule="atLeast"/>
        <w:rPr>
          <w:color w:val="777777"/>
          <w:lang w:val="fr-FR"/>
        </w:rPr>
      </w:pPr>
      <w:proofErr w:type="spellStart"/>
      <w:r w:rsidRPr="00D46B96">
        <w:rPr>
          <w:color w:val="777777"/>
          <w:lang w:val="fr-FR"/>
        </w:rPr>
        <w:t>Porte-moto</w:t>
      </w:r>
      <w:proofErr w:type="spellEnd"/>
      <w:r w:rsidRPr="00D46B96">
        <w:rPr>
          <w:color w:val="777777"/>
          <w:lang w:val="fr-FR"/>
        </w:rPr>
        <w:t xml:space="preserve"> sur attelage véhicule</w:t>
      </w:r>
    </w:p>
    <w:p w:rsidR="00D46B96" w:rsidRPr="00D46B96" w:rsidRDefault="00D46B96" w:rsidP="00D46B96">
      <w:pPr>
        <w:spacing w:after="240" w:line="270" w:lineRule="atLeast"/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</w:pP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t xml:space="preserve">Ce </w:t>
      </w:r>
      <w:proofErr w:type="spellStart"/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t>porte-moto</w:t>
      </w:r>
      <w:proofErr w:type="spellEnd"/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t xml:space="preserve"> sur attelage est en tube d'acier galvanisé, très robuste.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  <w:t>Écartement réglable pour s'adapter aux différents empattements de motos.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</w:r>
      <w:proofErr w:type="gramStart"/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t>Le</w:t>
      </w:r>
      <w:proofErr w:type="gramEnd"/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t xml:space="preserve"> porte moto Carry-On, se fixe sur l'attelage de votre véhicule.</w:t>
      </w:r>
    </w:p>
    <w:p w:rsidR="00D46B96" w:rsidRPr="00D46B96" w:rsidRDefault="00D46B96" w:rsidP="00D46B96">
      <w:pPr>
        <w:spacing w:after="240" w:line="270" w:lineRule="atLeast"/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</w:pP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t>Toutefois, assurez-vous que votre attelage de véhicule est bien prévu pour supporter cette charge.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  <w:t>Avec plaque d'immatriculation et éclairage.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  <w:t>Basculement latérale pour monter la moto.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  <w:t>Précision: Il faut être 2 personnes pour soulever l'arrière du scooter/moto.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  <w:t>Charge maxi: 180kg.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  <w:t>Empattement maxi: 150cm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  <w:t>Poids à vide: 25 kg.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br/>
      </w:r>
      <w:r w:rsidRPr="00D46B96">
        <w:rPr>
          <w:rFonts w:ascii="Roboto" w:eastAsia="Times New Roman" w:hAnsi="Roboto" w:cs="Arial"/>
          <w:b/>
          <w:bCs/>
          <w:color w:val="F00707"/>
          <w:sz w:val="20"/>
          <w:szCs w:val="20"/>
          <w:lang w:val="fr-FR" w:eastAsia="es-ES"/>
        </w:rPr>
        <w:t xml:space="preserve">Note: Il faut impérativement un attelage avec </w:t>
      </w:r>
      <w:proofErr w:type="gramStart"/>
      <w:r w:rsidRPr="00D46B96">
        <w:rPr>
          <w:rFonts w:ascii="Roboto" w:eastAsia="Times New Roman" w:hAnsi="Roboto" w:cs="Arial"/>
          <w:b/>
          <w:bCs/>
          <w:color w:val="F00707"/>
          <w:sz w:val="20"/>
          <w:szCs w:val="20"/>
          <w:lang w:val="fr-FR" w:eastAsia="es-ES"/>
        </w:rPr>
        <w:t>une platine 4 trous</w:t>
      </w:r>
      <w:proofErr w:type="gramEnd"/>
      <w:r w:rsidRPr="00D46B96">
        <w:rPr>
          <w:rFonts w:ascii="Roboto" w:eastAsia="Times New Roman" w:hAnsi="Roboto" w:cs="Arial"/>
          <w:b/>
          <w:bCs/>
          <w:color w:val="F00707"/>
          <w:sz w:val="20"/>
          <w:szCs w:val="20"/>
          <w:lang w:val="fr-FR" w:eastAsia="es-ES"/>
        </w:rPr>
        <w:t xml:space="preserve"> 90 x 40mm.</w:t>
      </w:r>
      <w:r>
        <w:rPr>
          <w:rFonts w:ascii="Roboto" w:eastAsia="Times New Roman" w:hAnsi="Roboto" w:cs="Arial"/>
          <w:b/>
          <w:bCs/>
          <w:color w:val="F00707"/>
          <w:sz w:val="20"/>
          <w:szCs w:val="20"/>
          <w:lang w:val="fr-FR" w:eastAsia="es-ES"/>
        </w:rPr>
        <w:t xml:space="preserve"> </w:t>
      </w:r>
      <w:r w:rsidRPr="00D46B96">
        <w:rPr>
          <w:rFonts w:ascii="Roboto" w:eastAsia="Times New Roman" w:hAnsi="Roboto" w:cs="Arial"/>
          <w:color w:val="2B2A2A"/>
          <w:sz w:val="20"/>
          <w:szCs w:val="20"/>
          <w:lang w:val="fr-FR" w:eastAsia="es-ES"/>
        </w:rPr>
        <w:t>La platine est incluse dans le kit, pas besoin de l’acheter séparément.</w:t>
      </w:r>
    </w:p>
    <w:p w:rsidR="00D46B96" w:rsidRDefault="00D46B9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6D6E260" wp14:editId="75EAC24B">
            <wp:extent cx="4937760" cy="4434076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774" cy="44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B96">
        <w:rPr>
          <w:noProof/>
          <w:lang w:eastAsia="es-ES"/>
        </w:rPr>
        <w:t xml:space="preserve"> </w:t>
      </w:r>
    </w:p>
    <w:p w:rsidR="001E1313" w:rsidRDefault="00D46B96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7605FC37" wp14:editId="33341972">
            <wp:extent cx="5448300" cy="2781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B96" w:rsidRDefault="00D46B96">
      <w:pPr>
        <w:rPr>
          <w:color w:val="777777"/>
          <w:lang w:val="fr-FR"/>
        </w:rPr>
      </w:pPr>
    </w:p>
    <w:p w:rsidR="00D46B96" w:rsidRDefault="00D46B96" w:rsidP="00D46B96">
      <w:pPr>
        <w:pBdr>
          <w:bottom w:val="single" w:sz="4" w:space="1" w:color="auto"/>
        </w:pBdr>
        <w:rPr>
          <w:color w:val="777777"/>
          <w:lang w:val="fr-FR"/>
        </w:rPr>
      </w:pPr>
      <w:r>
        <w:rPr>
          <w:color w:val="777777"/>
          <w:lang w:val="fr-FR"/>
        </w:rPr>
        <w:t xml:space="preserve">Platine de fixation </w:t>
      </w:r>
      <w:proofErr w:type="spellStart"/>
      <w:r>
        <w:rPr>
          <w:color w:val="777777"/>
          <w:lang w:val="fr-FR"/>
        </w:rPr>
        <w:t>porte-moto</w:t>
      </w:r>
      <w:proofErr w:type="spellEnd"/>
      <w:r>
        <w:rPr>
          <w:color w:val="777777"/>
          <w:lang w:val="fr-FR"/>
        </w:rPr>
        <w:t xml:space="preserve"> Carry-On</w:t>
      </w:r>
    </w:p>
    <w:p w:rsidR="00D46B96" w:rsidRPr="00D46B96" w:rsidRDefault="00D46B96">
      <w:pPr>
        <w:rPr>
          <w:lang w:val="fr-FR"/>
        </w:rPr>
      </w:pPr>
      <w:r>
        <w:rPr>
          <w:noProof/>
          <w:lang w:eastAsia="es-ES"/>
        </w:rPr>
        <w:drawing>
          <wp:inline distT="0" distB="0" distL="0" distR="0" wp14:anchorId="2FE57F89" wp14:editId="6A16014A">
            <wp:extent cx="2919249" cy="1843430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0731" cy="18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CB7" w:rsidRPr="006D2CB7">
        <w:rPr>
          <w:noProof/>
          <w:lang w:eastAsia="es-ES"/>
        </w:rPr>
        <w:t xml:space="preserve"> </w:t>
      </w:r>
      <w:r w:rsidR="006D2CB7">
        <w:rPr>
          <w:noProof/>
          <w:lang w:eastAsia="es-ES"/>
        </w:rPr>
        <w:drawing>
          <wp:inline distT="0" distB="0" distL="0" distR="0" wp14:anchorId="11B53C14" wp14:editId="249BA9E8">
            <wp:extent cx="2918079" cy="18507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7397" cy="18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B96" w:rsidRPr="00D4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88"/>
    <w:rsid w:val="00394188"/>
    <w:rsid w:val="006D2CB7"/>
    <w:rsid w:val="00AA2829"/>
    <w:rsid w:val="00D46B96"/>
    <w:rsid w:val="00D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ECC45-2608-40A7-976C-169100F9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46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8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90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NARBONNE ACCESSOIRES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CODINA ROIG</dc:creator>
  <cp:keywords/>
  <dc:description/>
  <cp:lastModifiedBy>Andrea CODINA ROIG</cp:lastModifiedBy>
  <cp:revision>2</cp:revision>
  <dcterms:created xsi:type="dcterms:W3CDTF">2022-01-25T08:17:00Z</dcterms:created>
  <dcterms:modified xsi:type="dcterms:W3CDTF">2022-01-26T08:38:00Z</dcterms:modified>
</cp:coreProperties>
</file>